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pBdr/>
        <w:spacing w:line="240" w:lineRule="auto"/>
        <w:contextualSpacing w:val="0"/>
        <w:rPr>
          <w:b w:val="1"/>
        </w:rPr>
      </w:pPr>
      <w:bookmarkStart w:colFirst="0" w:colLast="0" w:name="_4ok4gqko5g47" w:id="0"/>
      <w:bookmarkEnd w:id="0"/>
      <w:r w:rsidDel="00000000" w:rsidR="00000000" w:rsidRPr="00000000">
        <w:rPr>
          <w:rtl w:val="0"/>
        </w:rPr>
        <w:t xml:space="preserve">Über uns</w:t>
      </w:r>
      <w:r w:rsidDel="00000000" w:rsidR="00000000" w:rsidRPr="00000000">
        <w:rPr>
          <w:rtl w:val="0"/>
        </w:rPr>
      </w:r>
    </w:p>
    <w:p w:rsidR="00000000" w:rsidDel="00000000" w:rsidP="00000000" w:rsidRDefault="00000000" w:rsidRPr="00000000">
      <w:pPr>
        <w:pBdr/>
        <w:spacing w:line="240" w:lineRule="auto"/>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jc w:val="center"/>
        <w:rPr>
          <w:b w:val="1"/>
        </w:rPr>
      </w:pPr>
      <w:r w:rsidDel="00000000" w:rsidR="00000000" w:rsidRPr="00000000">
        <w:rPr>
          <w:b w:val="1"/>
          <w:rtl w:val="0"/>
        </w:rPr>
        <w:t xml:space="preserve">Wir revolutionieren die Online-Stellensuche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Indem wir Arbeitnehmer und Arbeitgeber helfen die idealen Stellen oder Mitarbeiter zu finden, machen wir die Online-Job-Suche für Arbeitssuchende und Recruiter zum Kinderspiel. Mit moderner Technik und frischem Auftreten schafft hello.jobs in der Job-Suche ein vollkommen neues Erlebnis für Arbeitsuchende. Für Arbeitgeber schaffen wir revolutionäre Wege detaillierte Einsichten in die Vorlieben und die Persönlichkeit von Bewerbern zu erhalten.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Menschen im Mittelpunkt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Anders als bisherige Job-Plattformen ist unser Ziel das beste Erlebnis für Arbeitssuchende zu bieten - mit intelligenten Such-Technologien, die die Job-Suche zum Erlebnis machen und einer einfachen Bedienbarkeit, die begeistert.</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Moderne Standards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Wir bringen Online-Job-Börsen in die Moderne: mit einem Design das für mobile und Desktop-Geräte optimiert ist und mit einem frischen Auftreten entstaubt hello.jobs den Markt der Online-Börsen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Detaillierte Einsichten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Mit semantischen Analysen und der automatischen Auswertung der Persönlichkeits-Eigenschaften von Bewerben erlaubt hello.jobs Recruitern sich ein umfassendes und differenziertes Bild von Bewerben zu machen.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Style w:val="Heading2"/>
        <w:pBdr/>
        <w:contextualSpacing w:val="0"/>
        <w:rPr/>
      </w:pPr>
      <w:bookmarkStart w:colFirst="0" w:colLast="0" w:name="_mu55dppber3l" w:id="1"/>
      <w:bookmarkEnd w:id="1"/>
      <w:r w:rsidDel="00000000" w:rsidR="00000000" w:rsidRPr="00000000">
        <w:rPr>
          <w:rtl w:val="0"/>
        </w:rPr>
        <w:t xml:space="preserve">Das Team</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Michael Rietz</w:t>
      </w:r>
    </w:p>
    <w:p w:rsidR="00000000" w:rsidDel="00000000" w:rsidP="00000000" w:rsidRDefault="00000000" w:rsidRPr="00000000">
      <w:pPr>
        <w:pBdr/>
        <w:contextualSpacing w:val="0"/>
        <w:rPr/>
      </w:pPr>
      <w:r w:rsidDel="00000000" w:rsidR="00000000" w:rsidRPr="00000000">
        <w:rPr>
          <w:rtl w:val="0"/>
        </w:rPr>
        <w:t xml:space="preserve">Gründer und Geschäftsführender Gesellschafter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Als Visionär und Initiator ist Michael der Ursprung von hello.jobs.</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Als Master of Engineering helfen ihm seine umfangreichen technischen und betriebswirtschaftlichen Kenntnisse hello.jobs zum Erfolg zu führen.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Thorsten zur Jacobsmühlen</w:t>
      </w:r>
    </w:p>
    <w:p w:rsidR="00000000" w:rsidDel="00000000" w:rsidP="00000000" w:rsidRDefault="00000000" w:rsidRPr="00000000">
      <w:pPr>
        <w:pBdr/>
        <w:contextualSpacing w:val="0"/>
        <w:rPr/>
      </w:pPr>
      <w:r w:rsidDel="00000000" w:rsidR="00000000" w:rsidRPr="00000000">
        <w:rPr>
          <w:rtl w:val="0"/>
        </w:rPr>
        <w:t xml:space="preserve">Gründer und Gesellschafter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Thorsten startete seine Karriere in der Human Resources Branche bei der ersten Online Stellenbörse jobpilot - heute Monster - bereits im Jahre 1999.</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Zuvor für StepStone und freiberuflich für FAZ Stellenmarkt tätig, gründete er die erste Stellenbörse für die Hospitility Branche in den VAE und beriet anschließend 12 Jahre lang viele Unternehmen in der HR-Branche.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Simon Kock</w:t>
      </w:r>
    </w:p>
    <w:p w:rsidR="00000000" w:rsidDel="00000000" w:rsidP="00000000" w:rsidRDefault="00000000" w:rsidRPr="00000000">
      <w:pPr>
        <w:pBdr/>
        <w:contextualSpacing w:val="0"/>
        <w:rPr/>
      </w:pPr>
      <w:r w:rsidDel="00000000" w:rsidR="00000000" w:rsidRPr="00000000">
        <w:rPr>
          <w:rtl w:val="0"/>
        </w:rPr>
        <w:t xml:space="preserve">Gründer und Gesellschafter</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Verantwortlich für User Experience und Entwicklung bringt Simon Kock seine langjährige Erfahrung als Berater und Designer mit ein.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t xml:space="preserve">Simon hat in über 15 Jahren Berufserfahrung bereits viele internationale Start-Ups unterstützt und Erfahrung in Agentur-Projekten und bei großen Konzernen gesammelt.</w:t>
      </w:r>
    </w:p>
    <w:p w:rsidR="00000000" w:rsidDel="00000000" w:rsidP="00000000" w:rsidRDefault="00000000" w:rsidRPr="00000000">
      <w:pPr>
        <w:pBdr/>
        <w:contextualSpacing w:val="0"/>
        <w:rPr/>
      </w:pPr>
      <w:r w:rsidDel="00000000" w:rsidR="00000000" w:rsidRPr="00000000">
        <w:rPr>
          <w:rtl w:val="0"/>
        </w:rPr>
      </w:r>
    </w:p>
    <w:sectPr>
      <w:headerReference r:id="rId5"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r w:rsidDel="00000000" w:rsidR="00000000" w:rsidRPr="00000000">
      <w:drawing>
        <wp:anchor allowOverlap="1" behindDoc="0" distB="0" distT="0" distL="0" distR="0" hidden="0" layoutInCell="0" locked="0" relativeHeight="0" simplePos="0">
          <wp:simplePos x="0" y="0"/>
          <wp:positionH relativeFrom="margin">
            <wp:posOffset>-914399</wp:posOffset>
          </wp:positionH>
          <wp:positionV relativeFrom="paragraph">
            <wp:posOffset>-66674</wp:posOffset>
          </wp:positionV>
          <wp:extent cx="7567613" cy="703964"/>
          <wp:effectExtent b="0" l="0" r="0" t="0"/>
          <wp:wrapTopAndBottom distB="0" distT="0"/>
          <wp:docPr descr="hello.jobs---Briefpapier.png" id="1" name="image2.png"/>
          <a:graphic>
            <a:graphicData uri="http://schemas.openxmlformats.org/drawingml/2006/picture">
              <pic:pic>
                <pic:nvPicPr>
                  <pic:cNvPr descr="hello.jobs---Briefpapier.png" id="0" name="image2.png"/>
                  <pic:cNvPicPr preferRelativeResize="0"/>
                </pic:nvPicPr>
                <pic:blipFill>
                  <a:blip r:embed="rId1"/>
                  <a:srcRect b="0" l="0" r="0" t="0"/>
                  <a:stretch>
                    <a:fillRect/>
                  </a:stretch>
                </pic:blipFill>
                <pic:spPr>
                  <a:xfrm>
                    <a:off x="0" y="0"/>
                    <a:ext cx="7567613" cy="70396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240" w:lineRule="auto"/>
      <w:contextualSpacing w:val="1"/>
    </w:pPr>
    <w:rPr>
      <w:b w:val="1"/>
      <w:sz w:val="40"/>
      <w:szCs w:val="40"/>
    </w:rPr>
  </w:style>
  <w:style w:type="paragraph" w:styleId="Heading2">
    <w:name w:val="heading 2"/>
    <w:basedOn w:val="Normal"/>
    <w:next w:val="Normal"/>
    <w:pPr>
      <w:keepNext w:val="1"/>
      <w:keepLines w:val="1"/>
      <w:pBdr/>
      <w:spacing w:after="120" w:before="360" w:lineRule="auto"/>
      <w:contextualSpacing w:val="1"/>
    </w:pPr>
    <w:rPr>
      <w:b w:val="1"/>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